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99" w:rsidRDefault="00D05D99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05D9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5D99" w:rsidRDefault="00D05D99">
            <w:pPr>
              <w:pStyle w:val="ConsPlusNormal"/>
            </w:pPr>
            <w:r>
              <w:t>1 октября 2015 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5D99" w:rsidRDefault="00D05D99">
            <w:pPr>
              <w:pStyle w:val="ConsPlusNormal"/>
              <w:jc w:val="right"/>
            </w:pPr>
            <w:r>
              <w:t>N 61/2015-ОЗ</w:t>
            </w:r>
          </w:p>
        </w:tc>
      </w:tr>
    </w:tbl>
    <w:p w:rsidR="00D05D99" w:rsidRDefault="00D05D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5D99" w:rsidRDefault="00D05D99">
      <w:pPr>
        <w:pStyle w:val="ConsPlusNormal"/>
        <w:jc w:val="center"/>
      </w:pPr>
    </w:p>
    <w:p w:rsidR="00D05D99" w:rsidRDefault="00D05D99">
      <w:pPr>
        <w:pStyle w:val="ConsPlusTitle"/>
        <w:jc w:val="center"/>
      </w:pPr>
      <w:r>
        <w:t>ЗАКОН</w:t>
      </w:r>
    </w:p>
    <w:p w:rsidR="00D05D99" w:rsidRDefault="00D05D99">
      <w:pPr>
        <w:pStyle w:val="ConsPlusTitle"/>
        <w:jc w:val="center"/>
      </w:pPr>
    </w:p>
    <w:p w:rsidR="00D05D99" w:rsidRDefault="00D05D99">
      <w:pPr>
        <w:pStyle w:val="ConsPlusTitle"/>
        <w:jc w:val="center"/>
      </w:pPr>
      <w:r>
        <w:t>АСТРАХАНСКОЙ ОБЛАСТИ</w:t>
      </w:r>
    </w:p>
    <w:p w:rsidR="00D05D99" w:rsidRDefault="00D05D99">
      <w:pPr>
        <w:pStyle w:val="ConsPlusTitle"/>
        <w:jc w:val="center"/>
      </w:pPr>
    </w:p>
    <w:p w:rsidR="00D05D99" w:rsidRDefault="00D05D99">
      <w:pPr>
        <w:pStyle w:val="ConsPlusTitle"/>
        <w:jc w:val="center"/>
      </w:pPr>
      <w:r>
        <w:t>О ВНЕСЕНИИ ИЗМЕНЕНИЙ В СТАТЬИ 1</w:t>
      </w:r>
      <w:proofErr w:type="gramStart"/>
      <w:r>
        <w:t xml:space="preserve"> И</w:t>
      </w:r>
      <w:proofErr w:type="gramEnd"/>
      <w:r>
        <w:t xml:space="preserve"> 2 ЗАКОНА АСТРАХАНСКОЙ</w:t>
      </w:r>
    </w:p>
    <w:p w:rsidR="00D05D99" w:rsidRDefault="00D05D99">
      <w:pPr>
        <w:pStyle w:val="ConsPlusTitle"/>
        <w:jc w:val="center"/>
      </w:pPr>
      <w:r>
        <w:t>ОБЛАСТИ "ОБ УСТАНОВЛЕНИИ СТАВКИ НАЛОГА, УПЛАЧИВАЕМОГО</w:t>
      </w:r>
    </w:p>
    <w:p w:rsidR="00D05D99" w:rsidRDefault="00D05D99">
      <w:pPr>
        <w:pStyle w:val="ConsPlusTitle"/>
        <w:jc w:val="center"/>
      </w:pPr>
      <w:r>
        <w:t>В СВЯЗИ С ПРИМЕНЕНИЕМ УПРОЩЕННОЙ СИСТЕМЫ НАЛОГООБЛОЖЕНИЯ"</w:t>
      </w:r>
    </w:p>
    <w:p w:rsidR="00D05D99" w:rsidRDefault="00D05D99">
      <w:pPr>
        <w:pStyle w:val="ConsPlusTitle"/>
        <w:jc w:val="center"/>
      </w:pPr>
      <w:r>
        <w:t xml:space="preserve">И ЗАКОН АСТРАХАНСКОЙ ОБЛАСТИ "О ПРИМЕНЕНИИ </w:t>
      </w:r>
      <w:proofErr w:type="gramStart"/>
      <w:r>
        <w:t>ИНДИВИДУАЛЬНЫМИ</w:t>
      </w:r>
      <w:proofErr w:type="gramEnd"/>
    </w:p>
    <w:p w:rsidR="00D05D99" w:rsidRDefault="00D05D99">
      <w:pPr>
        <w:pStyle w:val="ConsPlusTitle"/>
        <w:jc w:val="center"/>
      </w:pPr>
      <w:r>
        <w:t>ПРЕДПРИНИМАТЕЛЯМИ ПАТЕНТНОЙ СИСТЕМЫ НАЛОГООБЛОЖЕНИЯ</w:t>
      </w:r>
    </w:p>
    <w:p w:rsidR="00D05D99" w:rsidRDefault="00D05D99">
      <w:pPr>
        <w:pStyle w:val="ConsPlusTitle"/>
        <w:jc w:val="center"/>
      </w:pPr>
      <w:r>
        <w:t>НА ТЕРРИТОРИИ АСТРАХАНСКОЙ ОБЛАСТИ"</w:t>
      </w:r>
    </w:p>
    <w:p w:rsidR="00D05D99" w:rsidRDefault="00D05D99">
      <w:pPr>
        <w:pStyle w:val="ConsPlusNormal"/>
        <w:jc w:val="right"/>
      </w:pPr>
    </w:p>
    <w:p w:rsidR="00D05D99" w:rsidRDefault="00D05D99">
      <w:pPr>
        <w:pStyle w:val="ConsPlusNormal"/>
        <w:jc w:val="right"/>
      </w:pPr>
      <w:proofErr w:type="gramStart"/>
      <w:r>
        <w:t>Принят</w:t>
      </w:r>
      <w:proofErr w:type="gramEnd"/>
    </w:p>
    <w:p w:rsidR="00D05D99" w:rsidRDefault="00D05D99">
      <w:pPr>
        <w:pStyle w:val="ConsPlusNormal"/>
        <w:jc w:val="right"/>
      </w:pPr>
      <w:r>
        <w:t>Думой</w:t>
      </w:r>
    </w:p>
    <w:p w:rsidR="00D05D99" w:rsidRDefault="00D05D99">
      <w:pPr>
        <w:pStyle w:val="ConsPlusNormal"/>
        <w:jc w:val="right"/>
      </w:pPr>
      <w:r>
        <w:t>Астраханской области</w:t>
      </w:r>
    </w:p>
    <w:p w:rsidR="00D05D99" w:rsidRDefault="00D05D99">
      <w:pPr>
        <w:pStyle w:val="ConsPlusNormal"/>
        <w:jc w:val="right"/>
      </w:pPr>
      <w:r>
        <w:t>24 сентября 2015 года</w:t>
      </w:r>
    </w:p>
    <w:p w:rsidR="00D05D99" w:rsidRDefault="00D05D99">
      <w:pPr>
        <w:pStyle w:val="ConsPlusNormal"/>
        <w:jc w:val="right"/>
      </w:pPr>
    </w:p>
    <w:p w:rsidR="00D05D99" w:rsidRDefault="00D05D99">
      <w:pPr>
        <w:pStyle w:val="ConsPlusNormal"/>
        <w:ind w:firstLine="540"/>
        <w:jc w:val="both"/>
      </w:pPr>
      <w:r>
        <w:t>Статья 1</w:t>
      </w:r>
    </w:p>
    <w:p w:rsidR="00D05D99" w:rsidRDefault="00D05D99">
      <w:pPr>
        <w:pStyle w:val="ConsPlusNormal"/>
        <w:ind w:firstLine="540"/>
        <w:jc w:val="both"/>
      </w:pP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Внести в </w:t>
      </w:r>
      <w:hyperlink r:id="rId5" w:history="1">
        <w:r w:rsidRPr="003765F2">
          <w:t>Закон</w:t>
        </w:r>
      </w:hyperlink>
      <w:r w:rsidRPr="003765F2">
        <w:t xml:space="preserve"> Астраханской области от 10 ноября 2009 г. N 73/2009-ОЗ "Об установлении ставки налога, уплачиваемого в связи с применением упрощенной системы налогообложения" следующие изменения: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1) </w:t>
      </w:r>
      <w:hyperlink r:id="rId6" w:history="1">
        <w:r w:rsidRPr="003765F2">
          <w:t>статью 1</w:t>
        </w:r>
      </w:hyperlink>
      <w:r w:rsidRPr="003765F2">
        <w:t xml:space="preserve"> изложить в следующей редакции:</w:t>
      </w:r>
    </w:p>
    <w:p w:rsidR="00D05D99" w:rsidRPr="003765F2" w:rsidRDefault="00D05D99">
      <w:pPr>
        <w:pStyle w:val="ConsPlusNormal"/>
        <w:ind w:firstLine="540"/>
        <w:jc w:val="both"/>
      </w:pPr>
    </w:p>
    <w:p w:rsidR="00D05D99" w:rsidRPr="003765F2" w:rsidRDefault="00D05D99">
      <w:pPr>
        <w:pStyle w:val="ConsPlusNormal"/>
        <w:ind w:firstLine="540"/>
        <w:jc w:val="both"/>
      </w:pPr>
      <w:r w:rsidRPr="003765F2">
        <w:t>"Статья 1. Общие положения</w:t>
      </w:r>
    </w:p>
    <w:p w:rsidR="00D05D99" w:rsidRPr="003765F2" w:rsidRDefault="00D05D99">
      <w:pPr>
        <w:pStyle w:val="ConsPlusNormal"/>
        <w:ind w:firstLine="540"/>
        <w:jc w:val="both"/>
      </w:pP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Настоящий Закон в соответствии с Налоговым </w:t>
      </w:r>
      <w:hyperlink r:id="rId7" w:history="1">
        <w:r w:rsidRPr="003765F2">
          <w:t>кодексом</w:t>
        </w:r>
      </w:hyperlink>
      <w:r w:rsidRPr="003765F2">
        <w:t xml:space="preserve"> Российской Федерации устанавливает на территории Астраханской области ставки налога, уплачиваемого в связи с применением упрощенной системы налогообложения: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1) для отдельных категорий налогоплательщиков, у которых объектом налогообложения признаются доходы, уменьшенные на величину расходов;</w:t>
      </w:r>
    </w:p>
    <w:p w:rsidR="00D05D99" w:rsidRPr="003765F2" w:rsidRDefault="00D05D99">
      <w:pPr>
        <w:pStyle w:val="ConsPlusNormal"/>
        <w:ind w:firstLine="540"/>
        <w:jc w:val="both"/>
      </w:pPr>
      <w:proofErr w:type="gramStart"/>
      <w:r w:rsidRPr="003765F2">
        <w:t xml:space="preserve">2) для налогоплательщиков - индивидуальных предпринимателей, впервые зарегистрированных после вступления в силу Закона Астраханской области, которым на основании </w:t>
      </w:r>
      <w:hyperlink r:id="rId8" w:history="1">
        <w:r w:rsidRPr="003765F2">
          <w:t>пункта 4 статьи 346.20</w:t>
        </w:r>
      </w:hyperlink>
      <w:r w:rsidRPr="003765F2">
        <w:t xml:space="preserve"> Налогового кодекса Российской Федерации устанавливается налоговая ставка в размере 0 процентов, и осуществляющих предпринимательскую деятельность в производственной, социальной и (или) научной сферах.";</w:t>
      </w:r>
      <w:proofErr w:type="gramEnd"/>
    </w:p>
    <w:p w:rsidR="00D05D99" w:rsidRPr="003765F2" w:rsidRDefault="00D05D99">
      <w:pPr>
        <w:pStyle w:val="ConsPlusNormal"/>
        <w:ind w:firstLine="540"/>
        <w:jc w:val="both"/>
      </w:pP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2) в </w:t>
      </w:r>
      <w:hyperlink r:id="rId9" w:history="1">
        <w:r w:rsidRPr="003765F2">
          <w:t>статье 2</w:t>
        </w:r>
      </w:hyperlink>
      <w:r w:rsidRPr="003765F2">
        <w:t>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а) в </w:t>
      </w:r>
      <w:hyperlink r:id="rId10" w:history="1">
        <w:r w:rsidRPr="003765F2">
          <w:t>наименовании</w:t>
        </w:r>
      </w:hyperlink>
      <w:r w:rsidRPr="003765F2">
        <w:t xml:space="preserve"> статьи слово "Ставка" заменить словом "Ставки";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б) </w:t>
      </w:r>
      <w:hyperlink r:id="rId11" w:history="1">
        <w:r w:rsidRPr="003765F2">
          <w:t>часть 1</w:t>
        </w:r>
      </w:hyperlink>
      <w:r w:rsidRPr="003765F2">
        <w:t xml:space="preserve"> изложить в следующей редакции: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"1. Установить ставку налога, уплачиваемого в связи с применением упрощенной системы налогообложения, в размере 5 процентов от предусмотренной федеральным законодательством налоговой базы для налогоплательщиков, указанных в пункте 1 статьи 1 настоящего Закона, осуществляющих следующие виды деятельности: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1) до 31 декабря 2015 года включительно в соответствии с Общероссийским классификатором видов экономической деятельности </w:t>
      </w:r>
      <w:hyperlink r:id="rId12" w:history="1">
        <w:r w:rsidRPr="003765F2">
          <w:t>ОК 029-2001 (КДЕС</w:t>
        </w:r>
        <w:proofErr w:type="gramStart"/>
        <w:r w:rsidRPr="003765F2">
          <w:t xml:space="preserve"> Р</w:t>
        </w:r>
        <w:proofErr w:type="gramEnd"/>
        <w:r w:rsidRPr="003765F2">
          <w:t>ед. 1)</w:t>
        </w:r>
      </w:hyperlink>
      <w:r w:rsidRPr="003765F2">
        <w:t>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а) производство пищевых продуктов, включая напитки;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б) текстильное производство;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в) производство одежды, выделка и крашение меха;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г) производство кожи, изделий из кожи и производство обуви;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д) обработка древесины и производство изделий из дерева и пробки, кроме мебели;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е) производство целлюлозы, древесной массы, бумаги, картона и изделий из них;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ж) издательская и полиграфическая деятельность, тиражирование записанных носителей информации;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з) химическое производство;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и) производство резиновых и пластмассовых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lastRenderedPageBreak/>
        <w:t>к) производство прочих неметаллических минеральных продуктов;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л) металлургическое производство;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м) производство готовых металлических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н) производство машин и оборудования;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о) производство офисного оборудования и вычислительной техники;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п) производство электрических машин и электрооборудования;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р) производство аппаратуры для радио, телевидения и связи;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с) производство изделий медицинской техники, средств измерений, оптических приборов и аппаратуры, часов;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т) производство автомобилей, прицепов и полуприцепов;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у) производство судов, летательных и космических аппаратов и прочих транспортных средств;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ф) производство мебели и прочей продукции, не включенной в другие группировки;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х) строительство;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2) с 1 января 2016 года в соответствии с Общероссийским классификатором видов экономической деятельности </w:t>
      </w:r>
      <w:hyperlink r:id="rId13" w:history="1">
        <w:r w:rsidRPr="003765F2">
          <w:t>ОК 029-2014 (КДЕС</w:t>
        </w:r>
        <w:proofErr w:type="gramStart"/>
        <w:r w:rsidRPr="003765F2">
          <w:t xml:space="preserve"> Р</w:t>
        </w:r>
        <w:proofErr w:type="gramEnd"/>
        <w:r w:rsidRPr="003765F2">
          <w:t>ед. 2)</w:t>
        </w:r>
      </w:hyperlink>
      <w:r w:rsidRPr="003765F2">
        <w:t>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а) производство пищевых продуктов;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б) производство напитков;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в) производство текстильных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г) производство одежды;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д) производство кожи и изделий из кожи;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е)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ж) производство бумаги и бумажных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з) деятельность полиграфическая и копирование носителей информации;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и) производство химических веществ и химических продуктов;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к) производство резиновых и пластмассовых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л) производство прочей неметаллической минеральной продукции;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м) производство металлургическое;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н) производство готовых металлических изделий, кроме машин и оборудования;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о) производство компьютеров, электронных и оптических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п) производство электрического оборудования;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р) производство машин и оборудования, не включенных в другие группировки;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с) производство прочих транспортных средств и оборудования;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т) производство автотранспортных средств, прицепов и полуприцепов;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у) производство мебели;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ф) производство прочих готовых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х) строительство</w:t>
      </w:r>
      <w:proofErr w:type="gramStart"/>
      <w:r w:rsidRPr="003765F2">
        <w:t>.";</w:t>
      </w:r>
      <w:proofErr w:type="gramEnd"/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в) в </w:t>
      </w:r>
      <w:hyperlink r:id="rId14" w:history="1">
        <w:r w:rsidRPr="003765F2">
          <w:t>части 2</w:t>
        </w:r>
      </w:hyperlink>
      <w:r w:rsidRPr="003765F2">
        <w:t xml:space="preserve"> слова "настоящей статьей" заменить словами "частью 1 настоящей статьи";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г) </w:t>
      </w:r>
      <w:hyperlink r:id="rId15" w:history="1">
        <w:r w:rsidRPr="003765F2">
          <w:t>дополнить</w:t>
        </w:r>
      </w:hyperlink>
      <w:r w:rsidRPr="003765F2">
        <w:t xml:space="preserve"> частями 3, 4 следующего содержания: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"3. Установить ставку налога, уплачиваемого в связи с применением упрощенной системы налогообложения, в размере 0 процентов от предусмотренной федеральным законодательством налоговой базы для налогоплательщиков, указанных в пункте 2 статьи 1 настоящего Закона, осуществляющих следующие виды деятельности: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1) до 31 декабря 2015 года включительно в соответствии с Общероссийским классификатором видов экономической деятельности </w:t>
      </w:r>
      <w:hyperlink r:id="rId16" w:history="1">
        <w:r w:rsidRPr="003765F2">
          <w:t>ОК 029-2001 (КДЕС</w:t>
        </w:r>
        <w:proofErr w:type="gramStart"/>
        <w:r w:rsidRPr="003765F2">
          <w:t xml:space="preserve"> Р</w:t>
        </w:r>
        <w:proofErr w:type="gramEnd"/>
        <w:r w:rsidRPr="003765F2">
          <w:t>ед. 1)</w:t>
        </w:r>
      </w:hyperlink>
      <w:r w:rsidRPr="003765F2">
        <w:t>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а) производство пищевых продуктов, включая напитки;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б) текстильное производство;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в) производство одежды, выделка и крашение меха;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г) производство кожи, изделий из кожи и производство обуви;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д) обработка древесины и производство изделий из дерева и пробки, кроме мебели;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е) производство целлюлозы, древесной массы, бумаги, картона и изделий из них;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ж) издательская и полиграфическая деятельность, тиражирование записанных носителей информации;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з) химическое производство;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и) производство резиновых и пластмассовых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к) производство прочих неметаллических минеральных продуктов;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л) металлургическое производство;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м) производство готовых металлических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н) производство машин и оборудования;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lastRenderedPageBreak/>
        <w:t>о) производство офисного оборудования и вычислительной техники;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п) производство электрических машин и электрооборудования;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р) производство аппаратуры для радио, телевидения и связи;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с) производство изделий медицинской техники, средств измерений, оптических приборов и аппаратуры, часов;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т) производство автомобилей, прицепов и полуприцепов;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у) производство судов, летательных и космических аппаратов и прочих транспортных средств;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ф) производство мебели и прочей продукции, не включенной в другие группировки;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х) строительство;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ц) научные исследования и разработки;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ч) предоставление социальных услуг без обеспечения проживания;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2) с 1 января 2016 года в соответствии с Общероссийским классификатором видов экономической деятельности </w:t>
      </w:r>
      <w:hyperlink r:id="rId17" w:history="1">
        <w:r w:rsidRPr="003765F2">
          <w:t>ОК 029-2014 (КДЕС</w:t>
        </w:r>
        <w:proofErr w:type="gramStart"/>
        <w:r w:rsidRPr="003765F2">
          <w:t xml:space="preserve"> Р</w:t>
        </w:r>
        <w:proofErr w:type="gramEnd"/>
        <w:r w:rsidRPr="003765F2">
          <w:t>ед. 2)</w:t>
        </w:r>
      </w:hyperlink>
      <w:r w:rsidRPr="003765F2">
        <w:t>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а) производство пищевых продуктов;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б) производство напитков;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в) производство текстильных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г) производство одежды;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д) производство кожи и изделий из кожи;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е)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ж) производство бумаги и бумажных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з) деятельность полиграфическая и копирование носителей информации;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и) производство химических веществ и химических продуктов;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к) производство резиновых и пластмассовых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л) производство прочей неметаллической минеральной продукции;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м) производство металлургическое;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н) производство готовых металлических изделий, кроме машин и оборудования;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о) производство компьютеров, электронных и оптических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п) производство электрического оборудования;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р) производство машин и оборудования, не включенных в другие группировки;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с) производство прочих транспортных средств и оборудования;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т) производство автотранспортных средств, прицепов и полуприцепов;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у) производство мебели;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ф) производство прочих готовых изделий;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х) строительство;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ц) научные исследования и разработки;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ч) предоставление социальных услуг без обеспечения проживания.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4. Ставка, установленная частью 3 настоящей статьи, применяется налогоплательщиками, у которых за налоговый период: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1) средняя численность работников не превышает 5 человек;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2) предельный размер доходов от реализации, определяемых в соответствии со </w:t>
      </w:r>
      <w:hyperlink r:id="rId18" w:history="1">
        <w:r w:rsidRPr="003765F2">
          <w:t>статьей 249</w:t>
        </w:r>
      </w:hyperlink>
      <w:r w:rsidRPr="003765F2">
        <w:t xml:space="preserve">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данная ставка, не превышает 10 млн рублей</w:t>
      </w:r>
      <w:bookmarkStart w:id="0" w:name="_GoBack"/>
      <w:bookmarkEnd w:id="0"/>
      <w:r w:rsidRPr="003765F2">
        <w:t>".</w:t>
      </w:r>
    </w:p>
    <w:p w:rsidR="00D05D99" w:rsidRPr="003765F2" w:rsidRDefault="00D05D99">
      <w:pPr>
        <w:pStyle w:val="ConsPlusNormal"/>
        <w:ind w:firstLine="540"/>
        <w:jc w:val="both"/>
      </w:pPr>
    </w:p>
    <w:p w:rsidR="00D05D99" w:rsidRPr="003765F2" w:rsidRDefault="00D05D99">
      <w:pPr>
        <w:pStyle w:val="ConsPlusNormal"/>
        <w:ind w:firstLine="540"/>
        <w:jc w:val="both"/>
      </w:pPr>
      <w:r w:rsidRPr="003765F2">
        <w:t>Статья 2</w:t>
      </w:r>
    </w:p>
    <w:p w:rsidR="00D05D99" w:rsidRPr="003765F2" w:rsidRDefault="00D05D99">
      <w:pPr>
        <w:pStyle w:val="ConsPlusNormal"/>
        <w:ind w:firstLine="540"/>
        <w:jc w:val="both"/>
      </w:pP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Внести в </w:t>
      </w:r>
      <w:hyperlink r:id="rId19" w:history="1">
        <w:r w:rsidRPr="003765F2">
          <w:t>Закон</w:t>
        </w:r>
      </w:hyperlink>
      <w:r w:rsidRPr="003765F2">
        <w:t xml:space="preserve"> Астраханской области от 8 ноября 2012 г. N 76/2012-ОЗ "О применении индивидуальными предпринимателями патентной системы налогообложения на территории Астраханской области" следующие изменения: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1) </w:t>
      </w:r>
      <w:hyperlink r:id="rId20" w:history="1">
        <w:r w:rsidRPr="003765F2">
          <w:t>статью 1</w:t>
        </w:r>
      </w:hyperlink>
      <w:r w:rsidRPr="003765F2">
        <w:t xml:space="preserve"> дополнить словами ", а также в случае, предусмотренном </w:t>
      </w:r>
      <w:hyperlink r:id="rId21" w:history="1">
        <w:r w:rsidRPr="003765F2">
          <w:t>пунктом 3 статьи 346.50</w:t>
        </w:r>
      </w:hyperlink>
      <w:r w:rsidRPr="003765F2">
        <w:t xml:space="preserve"> Налогового кодекса Российской Федерации, устанавливается налоговая ставка";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2) </w:t>
      </w:r>
      <w:hyperlink r:id="rId22" w:history="1">
        <w:r w:rsidRPr="003765F2">
          <w:t>дополнить</w:t>
        </w:r>
      </w:hyperlink>
      <w:r w:rsidRPr="003765F2">
        <w:t xml:space="preserve"> статьей 2.1 следующего содержания:</w:t>
      </w:r>
    </w:p>
    <w:p w:rsidR="00D05D99" w:rsidRPr="003765F2" w:rsidRDefault="00D05D99">
      <w:pPr>
        <w:pStyle w:val="ConsPlusNormal"/>
        <w:ind w:firstLine="540"/>
        <w:jc w:val="both"/>
      </w:pPr>
    </w:p>
    <w:p w:rsidR="00D05D99" w:rsidRPr="003765F2" w:rsidRDefault="00D05D99">
      <w:pPr>
        <w:pStyle w:val="ConsPlusNormal"/>
        <w:ind w:firstLine="540"/>
        <w:jc w:val="both"/>
      </w:pPr>
      <w:r w:rsidRPr="003765F2">
        <w:t>"Статья 2.1</w:t>
      </w:r>
    </w:p>
    <w:p w:rsidR="00D05D99" w:rsidRPr="003765F2" w:rsidRDefault="00D05D99">
      <w:pPr>
        <w:pStyle w:val="ConsPlusNormal"/>
        <w:ind w:firstLine="540"/>
        <w:jc w:val="both"/>
      </w:pP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1. </w:t>
      </w:r>
      <w:proofErr w:type="gramStart"/>
      <w:r w:rsidRPr="003765F2">
        <w:t xml:space="preserve">Установить налоговую ставку в размере 0 процентов для налогоплательщиков - индивидуальных предпринимателей, впервые зарегистрированных после вступления в силу Закона Астраханской области, которым на основании </w:t>
      </w:r>
      <w:hyperlink r:id="rId23" w:history="1">
        <w:r w:rsidRPr="003765F2">
          <w:t>пункта 3 статьи 346.50</w:t>
        </w:r>
      </w:hyperlink>
      <w:r w:rsidRPr="003765F2">
        <w:t xml:space="preserve"> Налогового кодекса Российской </w:t>
      </w:r>
      <w:r w:rsidRPr="003765F2">
        <w:lastRenderedPageBreak/>
        <w:t>Федерации устанавливается налоговая ставка в размере 0 процентов, и осуществляющих следующие виды предпринимательской деятельности в производственной и (или) социальной сферах:</w:t>
      </w:r>
      <w:proofErr w:type="gramEnd"/>
    </w:p>
    <w:p w:rsidR="00D05D99" w:rsidRPr="003765F2" w:rsidRDefault="00D05D99">
      <w:pPr>
        <w:pStyle w:val="ConsPlusNormal"/>
        <w:ind w:firstLine="540"/>
        <w:jc w:val="both"/>
      </w:pPr>
      <w:r w:rsidRPr="003765F2">
        <w:t>1) услуги по обучению населения на курсах и по репетиторству;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2) услуги по присмотру и уходу за детьми и больными;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3) изготовление изделий народных художественных промыслов;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4) проведение занятий по физической культуре и спорту;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5) занятие медицинской деятельностью или фармацевтической деятельностью лицом, имеющим лицензию на указанные виды деятельности;</w:t>
      </w:r>
    </w:p>
    <w:p w:rsidR="00D05D99" w:rsidRPr="003765F2" w:rsidRDefault="00D05D99">
      <w:pPr>
        <w:pStyle w:val="ConsPlusNormal"/>
        <w:ind w:firstLine="540"/>
        <w:jc w:val="both"/>
      </w:pPr>
      <w:proofErr w:type="gramStart"/>
      <w:r w:rsidRPr="003765F2">
        <w:t xml:space="preserve">6) 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</w:r>
      <w:proofErr w:type="spellStart"/>
      <w:r w:rsidRPr="003765F2">
        <w:t>маслосемян</w:t>
      </w:r>
      <w:proofErr w:type="spellEnd"/>
      <w:r w:rsidRPr="003765F2">
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</w:t>
      </w:r>
      <w:proofErr w:type="gramEnd"/>
      <w:r w:rsidRPr="003765F2">
        <w:t xml:space="preserve"> </w:t>
      </w:r>
      <w:proofErr w:type="gramStart"/>
      <w:r w:rsidRPr="003765F2">
        <w:t>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</w:r>
      <w:proofErr w:type="gramEnd"/>
      <w:r w:rsidRPr="003765F2">
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приборах).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2. Налоговая ставка, установленная частью 1 настоящей статьи, применяется налогоплательщиками, у которых за налоговый период средняя численность работников не превышает 5 человек".</w:t>
      </w:r>
    </w:p>
    <w:p w:rsidR="00D05D99" w:rsidRPr="003765F2" w:rsidRDefault="00D05D99">
      <w:pPr>
        <w:pStyle w:val="ConsPlusNormal"/>
        <w:ind w:firstLine="540"/>
        <w:jc w:val="both"/>
      </w:pPr>
    </w:p>
    <w:p w:rsidR="00D05D99" w:rsidRPr="003765F2" w:rsidRDefault="00D05D99">
      <w:pPr>
        <w:pStyle w:val="ConsPlusNormal"/>
        <w:ind w:firstLine="540"/>
        <w:jc w:val="both"/>
      </w:pPr>
      <w:r w:rsidRPr="003765F2">
        <w:t>Статья 3</w:t>
      </w:r>
    </w:p>
    <w:p w:rsidR="00D05D99" w:rsidRPr="003765F2" w:rsidRDefault="00D05D99">
      <w:pPr>
        <w:pStyle w:val="ConsPlusNormal"/>
        <w:ind w:firstLine="540"/>
        <w:jc w:val="both"/>
      </w:pPr>
    </w:p>
    <w:p w:rsidR="00D05D99" w:rsidRPr="003765F2" w:rsidRDefault="00D05D99">
      <w:pPr>
        <w:pStyle w:val="ConsPlusNormal"/>
        <w:ind w:firstLine="540"/>
        <w:jc w:val="both"/>
      </w:pPr>
      <w:r w:rsidRPr="003765F2">
        <w:t>1. Настоящий Закон вступает в силу на следующий день после дня его официального опубликования.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 xml:space="preserve">2. </w:t>
      </w:r>
      <w:proofErr w:type="gramStart"/>
      <w:r w:rsidRPr="003765F2">
        <w:t xml:space="preserve">Положения </w:t>
      </w:r>
      <w:hyperlink r:id="rId24" w:history="1">
        <w:r w:rsidRPr="003765F2">
          <w:t>пункта 2 статьи 1</w:t>
        </w:r>
      </w:hyperlink>
      <w:r w:rsidRPr="003765F2">
        <w:t xml:space="preserve">, </w:t>
      </w:r>
      <w:hyperlink r:id="rId25" w:history="1">
        <w:r w:rsidRPr="003765F2">
          <w:t>частей 3</w:t>
        </w:r>
      </w:hyperlink>
      <w:r w:rsidRPr="003765F2">
        <w:t xml:space="preserve">, </w:t>
      </w:r>
      <w:hyperlink r:id="rId26" w:history="1">
        <w:r w:rsidRPr="003765F2">
          <w:t>4 статьи 2</w:t>
        </w:r>
      </w:hyperlink>
      <w:r w:rsidRPr="003765F2">
        <w:t xml:space="preserve"> Закона Астраханской области от 10 ноября 2009 г. N 73/2009-ОЗ "Об установлении ставки налога, уплачиваемого в связи с применением упрощенной системы налогообложения" (в редакции настоящего Закона), </w:t>
      </w:r>
      <w:hyperlink r:id="rId27" w:history="1">
        <w:r w:rsidRPr="003765F2">
          <w:t>статей 1</w:t>
        </w:r>
      </w:hyperlink>
      <w:r w:rsidRPr="003765F2">
        <w:t xml:space="preserve">, </w:t>
      </w:r>
      <w:hyperlink r:id="rId28" w:history="1">
        <w:r w:rsidRPr="003765F2">
          <w:t>2.1</w:t>
        </w:r>
      </w:hyperlink>
      <w:r w:rsidRPr="003765F2">
        <w:t xml:space="preserve"> Закона Астраханской области от 8 ноября 2012 г. N 76/2012-ОЗ "О применении индивидуальными предпринимателями патентной системы налогообложения на территории</w:t>
      </w:r>
      <w:proofErr w:type="gramEnd"/>
      <w:r w:rsidRPr="003765F2">
        <w:t xml:space="preserve"> Астраханской области" (в редакции настоящего Закона) применяются со дня вступления в силу настоящего Закона до 31 декабря 2020 года включительно.</w:t>
      </w:r>
    </w:p>
    <w:p w:rsidR="00D05D99" w:rsidRPr="003765F2" w:rsidRDefault="00D05D99">
      <w:pPr>
        <w:pStyle w:val="ConsPlusNormal"/>
        <w:jc w:val="right"/>
      </w:pPr>
    </w:p>
    <w:p w:rsidR="00D05D99" w:rsidRPr="003765F2" w:rsidRDefault="00D05D99">
      <w:pPr>
        <w:pStyle w:val="ConsPlusNormal"/>
        <w:jc w:val="right"/>
      </w:pPr>
      <w:r w:rsidRPr="003765F2">
        <w:t>Губернатор Астраханской области</w:t>
      </w:r>
    </w:p>
    <w:p w:rsidR="00D05D99" w:rsidRPr="003765F2" w:rsidRDefault="00D05D99">
      <w:pPr>
        <w:pStyle w:val="ConsPlusNormal"/>
        <w:jc w:val="right"/>
      </w:pPr>
      <w:r w:rsidRPr="003765F2">
        <w:t>А.А.ЖИЛКИН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г. Астрахань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1 октября 2015 г.</w:t>
      </w:r>
    </w:p>
    <w:p w:rsidR="00D05D99" w:rsidRPr="003765F2" w:rsidRDefault="00D05D99">
      <w:pPr>
        <w:pStyle w:val="ConsPlusNormal"/>
        <w:ind w:firstLine="540"/>
        <w:jc w:val="both"/>
      </w:pPr>
      <w:r w:rsidRPr="003765F2">
        <w:t>Рег. N 61/2015-ОЗ</w:t>
      </w:r>
    </w:p>
    <w:p w:rsidR="00D05D99" w:rsidRDefault="00D05D99">
      <w:pPr>
        <w:pStyle w:val="ConsPlusNormal"/>
        <w:ind w:firstLine="540"/>
        <w:jc w:val="both"/>
      </w:pPr>
    </w:p>
    <w:p w:rsidR="00D05D99" w:rsidRDefault="00D05D99">
      <w:pPr>
        <w:pStyle w:val="ConsPlusNormal"/>
        <w:ind w:firstLine="540"/>
        <w:jc w:val="both"/>
      </w:pPr>
    </w:p>
    <w:p w:rsidR="00DF3A6D" w:rsidRDefault="00DF3A6D"/>
    <w:sectPr w:rsidR="00DF3A6D" w:rsidSect="00B22D7C">
      <w:pgSz w:w="11906" w:h="16838" w:code="9"/>
      <w:pgMar w:top="357" w:right="96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99"/>
    <w:rsid w:val="000C5115"/>
    <w:rsid w:val="003765F2"/>
    <w:rsid w:val="006D3AB6"/>
    <w:rsid w:val="00A27886"/>
    <w:rsid w:val="00D05D99"/>
    <w:rsid w:val="00D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5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5D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5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5D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C488C42868B114EC5428894AF2FA3827E50F29CEF5153ECF15A2CA4BDFDE70C9C2242C39C8ABkCX2I" TargetMode="External"/><Relationship Id="rId13" Type="http://schemas.openxmlformats.org/officeDocument/2006/relationships/hyperlink" Target="consultantplus://offline/ref=EEC488C42868B114EC5428894AF2FA3827EA012EC5F1153ECF15A2CA4BkDXFI" TargetMode="External"/><Relationship Id="rId18" Type="http://schemas.openxmlformats.org/officeDocument/2006/relationships/hyperlink" Target="consultantplus://offline/ref=EEC488C42868B114EC5428894AF2FA3827E50F29CEF5153ECF15A2CA4BDFDE70C9C2242C38CDA4C7k6XEI" TargetMode="External"/><Relationship Id="rId26" Type="http://schemas.openxmlformats.org/officeDocument/2006/relationships/hyperlink" Target="consultantplus://offline/ref=EEC488C42868B114EC5436845C9EA73724E95924C0F21F6C954AF9971CD6D4278E8D7D6E7CC1ADC16EE391kFX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C488C42868B114EC5428894AF2FA3827E50F29CEF5153ECF15A2CA4BDFDE70C9C2242C39C8A4kCX0I" TargetMode="External"/><Relationship Id="rId7" Type="http://schemas.openxmlformats.org/officeDocument/2006/relationships/hyperlink" Target="consultantplus://offline/ref=EEC488C42868B114EC5428894AF2FA3827E50F29CEF5153ECF15A2CA4BDFDE70C9C224293BCFkAX9I" TargetMode="External"/><Relationship Id="rId12" Type="http://schemas.openxmlformats.org/officeDocument/2006/relationships/hyperlink" Target="consultantplus://offline/ref=EEC488C42868B114EC5428894AF2FA3827E50F21C6F9153ECF15A2CA4BDFDE70C9C2242C38CCACC0k6XBI" TargetMode="External"/><Relationship Id="rId17" Type="http://schemas.openxmlformats.org/officeDocument/2006/relationships/hyperlink" Target="consultantplus://offline/ref=EEC488C42868B114EC5428894AF2FA3827EA012EC5F1153ECF15A2CA4BkDXFI" TargetMode="External"/><Relationship Id="rId25" Type="http://schemas.openxmlformats.org/officeDocument/2006/relationships/hyperlink" Target="consultantplus://offline/ref=EEC488C42868B114EC5436845C9EA73724E95924C0F21F6C954AF9971CD6D4278E8D7D6E7CC1ADC16EE29CkFX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C488C42868B114EC5428894AF2FA3827E50F21C6F9153ECF15A2CA4BDFDE70C9C2242C38CCACC0k6XBI" TargetMode="External"/><Relationship Id="rId20" Type="http://schemas.openxmlformats.org/officeDocument/2006/relationships/hyperlink" Target="consultantplus://offline/ref=EEC488C42868B114EC5436845C9EA73724E95924C2F91C6A9A4AF9971CD6D4278E8D7D6E7CC1ADC16EE295kFX4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C488C42868B114EC5436845C9EA73724E95924C5F8186F934AF9971CD6D4278E8D7D6E7CC1ADC16EE295kFX4I" TargetMode="External"/><Relationship Id="rId11" Type="http://schemas.openxmlformats.org/officeDocument/2006/relationships/hyperlink" Target="consultantplus://offline/ref=EEC488C42868B114EC5436845C9EA73724E95924C5F8186F934AF9971CD6D4278E8D7D6E7CC1ADC16EE294kFX3I" TargetMode="External"/><Relationship Id="rId24" Type="http://schemas.openxmlformats.org/officeDocument/2006/relationships/hyperlink" Target="consultantplus://offline/ref=EEC488C42868B114EC5436845C9EA73724E95924C0F21F6C954AF9971CD6D4278E8D7D6E7CC1ADC16EE291kFX0I" TargetMode="External"/><Relationship Id="rId5" Type="http://schemas.openxmlformats.org/officeDocument/2006/relationships/hyperlink" Target="consultantplus://offline/ref=EEC488C42868B114EC5436845C9EA73724E95924C5F8186F934AF9971CD6D427k8XEI" TargetMode="External"/><Relationship Id="rId15" Type="http://schemas.openxmlformats.org/officeDocument/2006/relationships/hyperlink" Target="consultantplus://offline/ref=EEC488C42868B114EC5436845C9EA73724E95924C5F8186F934AF9971CD6D4278E8D7D6E7CC1ADC16EE295kFXAI" TargetMode="External"/><Relationship Id="rId23" Type="http://schemas.openxmlformats.org/officeDocument/2006/relationships/hyperlink" Target="consultantplus://offline/ref=EEC488C42868B114EC5428894AF2FA3827E50F29CEF5153ECF15A2CA4BDFDE70C9C2242C39C8A4kCX0I" TargetMode="External"/><Relationship Id="rId28" Type="http://schemas.openxmlformats.org/officeDocument/2006/relationships/hyperlink" Target="consultantplus://offline/ref=EEC488C42868B114EC5436845C9EA73724E95924C0F21F6C944AF9971CD6D4278E8D7D6E7CC1ADC16EE092kFXBI" TargetMode="External"/><Relationship Id="rId10" Type="http://schemas.openxmlformats.org/officeDocument/2006/relationships/hyperlink" Target="consultantplus://offline/ref=EEC488C42868B114EC5436845C9EA73724E95924C5F8186F934AF9971CD6D4278E8D7D6E7CC1ADC16EE295kFXAI" TargetMode="External"/><Relationship Id="rId19" Type="http://schemas.openxmlformats.org/officeDocument/2006/relationships/hyperlink" Target="consultantplus://offline/ref=EEC488C42868B114EC5436845C9EA73724E95924C2F91C6A9A4AF9971CD6D427k8X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C488C42868B114EC5436845C9EA73724E95924C5F8186F934AF9971CD6D4278E8D7D6E7CC1ADC16EE295kFXAI" TargetMode="External"/><Relationship Id="rId14" Type="http://schemas.openxmlformats.org/officeDocument/2006/relationships/hyperlink" Target="consultantplus://offline/ref=EEC488C42868B114EC5436845C9EA73724E95924C5F8186F934AF9971CD6D4278E8D7D6E7CC1kAXDI" TargetMode="External"/><Relationship Id="rId22" Type="http://schemas.openxmlformats.org/officeDocument/2006/relationships/hyperlink" Target="consultantplus://offline/ref=EEC488C42868B114EC5436845C9EA73724E95924C2F91C6A9A4AF9971CD6D427k8XEI" TargetMode="External"/><Relationship Id="rId27" Type="http://schemas.openxmlformats.org/officeDocument/2006/relationships/hyperlink" Target="consultantplus://offline/ref=EEC488C42868B114EC5436845C9EA73724E95924C0F21F6C944AF9971CD6D4278E8D7D6E7CC1ADC16EE295kFX4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 Загвоздкина</dc:creator>
  <cp:lastModifiedBy>user01</cp:lastModifiedBy>
  <cp:revision>4</cp:revision>
  <dcterms:created xsi:type="dcterms:W3CDTF">2015-12-04T08:25:00Z</dcterms:created>
  <dcterms:modified xsi:type="dcterms:W3CDTF">2015-12-04T11:55:00Z</dcterms:modified>
</cp:coreProperties>
</file>